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17" w:rsidRPr="0067295A" w:rsidRDefault="003A1517" w:rsidP="003A1517">
      <w:pPr>
        <w:spacing w:line="240" w:lineRule="auto"/>
        <w:jc w:val="center"/>
        <w:rPr>
          <w:rFonts w:ascii="Arial" w:hAnsi="Arial" w:cs="Arial"/>
          <w:b/>
        </w:rPr>
      </w:pPr>
      <w:r w:rsidRPr="0067295A">
        <w:rPr>
          <w:rFonts w:ascii="Arial" w:hAnsi="Arial" w:cs="Arial"/>
          <w:b/>
        </w:rPr>
        <w:t>Freedom of Information Request</w:t>
      </w:r>
    </w:p>
    <w:p w:rsidR="00794652" w:rsidRPr="0067295A" w:rsidRDefault="003A2598" w:rsidP="003A151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95A">
        <w:rPr>
          <w:rFonts w:ascii="Arial" w:hAnsi="Arial" w:cs="Arial"/>
        </w:rPr>
        <w:t>NHS South Sefton CCG</w:t>
      </w:r>
    </w:p>
    <w:p w:rsidR="00794652" w:rsidRPr="0067295A" w:rsidRDefault="00794652" w:rsidP="003A1517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794652" w:rsidRPr="0067295A" w:rsidRDefault="00794652" w:rsidP="00794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295A">
        <w:rPr>
          <w:rFonts w:ascii="Arial" w:hAnsi="Arial" w:cs="Arial"/>
        </w:rPr>
        <w:t>Have GPs in your CCG been provided with the necessary information to support their patients to document their wishes for end of life care? (E.g. a document which explains ADRTs, LPAs, DNACPR orders, which organisations to sign-post people to, clarification on whether or not this is considered “private” work etc.)</w:t>
      </w:r>
    </w:p>
    <w:p w:rsidR="00794652" w:rsidRPr="0067295A" w:rsidRDefault="00794652" w:rsidP="00794652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27"/>
        <w:gridCol w:w="1298"/>
        <w:gridCol w:w="4275"/>
      </w:tblGrid>
      <w:tr w:rsidR="00794652" w:rsidRPr="0067295A" w:rsidTr="002D158A">
        <w:tc>
          <w:tcPr>
            <w:tcW w:w="3402" w:type="dxa"/>
            <w:shd w:val="clear" w:color="auto" w:fill="D9D9D9" w:themeFill="background1" w:themeFillShade="D9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Basic information (yes/no)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 xml:space="preserve">Places to signpost </w:t>
            </w:r>
          </w:p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(please provide details if possible)</w:t>
            </w:r>
          </w:p>
        </w:tc>
      </w:tr>
      <w:tr w:rsidR="00794652" w:rsidRPr="0067295A" w:rsidTr="002D158A">
        <w:tc>
          <w:tcPr>
            <w:tcW w:w="3402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Advance Decision to Refuse Treatment (ADRT) forms</w:t>
            </w:r>
          </w:p>
        </w:tc>
        <w:tc>
          <w:tcPr>
            <w:tcW w:w="1560" w:type="dxa"/>
          </w:tcPr>
          <w:p w:rsidR="00794652" w:rsidRPr="0067295A" w:rsidRDefault="003A2598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</w:tcPr>
          <w:p w:rsidR="00794652" w:rsidRDefault="00CC7253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Macmillan literature</w:t>
            </w:r>
            <w:r w:rsidR="00A51959">
              <w:rPr>
                <w:rFonts w:ascii="Arial" w:hAnsi="Arial" w:cs="Arial"/>
              </w:rPr>
              <w:t>.  Please see the link below for information.</w:t>
            </w:r>
          </w:p>
          <w:p w:rsidR="00A51959" w:rsidRDefault="00A51959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51959" w:rsidRDefault="00A51959" w:rsidP="002D158A">
            <w:pPr>
              <w:pStyle w:val="ListParagraph"/>
              <w:ind w:left="0"/>
              <w:rPr>
                <w:rFonts w:ascii="Arial" w:hAnsi="Arial" w:cs="Arial"/>
              </w:rPr>
            </w:pPr>
            <w:hyperlink r:id="rId8" w:history="1">
              <w:r w:rsidRPr="00233AEA">
                <w:rPr>
                  <w:rStyle w:val="Hyperlink"/>
                  <w:rFonts w:ascii="Arial" w:hAnsi="Arial" w:cs="Arial"/>
                </w:rPr>
                <w:t>https://www.macmillan.org.uk/information-and-support</w:t>
              </w:r>
            </w:hyperlink>
          </w:p>
          <w:p w:rsidR="00A51959" w:rsidRPr="0067295A" w:rsidRDefault="00A51959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94652" w:rsidRPr="0067295A" w:rsidTr="002D158A">
        <w:tc>
          <w:tcPr>
            <w:tcW w:w="3402" w:type="dxa"/>
          </w:tcPr>
          <w:p w:rsidR="00794652" w:rsidRPr="0067295A" w:rsidRDefault="00794652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 xml:space="preserve">Do Not Attempt Cardio Pulmonary Resuscitate(DNACPR) orders </w:t>
            </w:r>
          </w:p>
        </w:tc>
        <w:tc>
          <w:tcPr>
            <w:tcW w:w="1560" w:type="dxa"/>
          </w:tcPr>
          <w:p w:rsidR="00794652" w:rsidRPr="0067295A" w:rsidRDefault="003A2598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</w:tcPr>
          <w:p w:rsidR="00A51959" w:rsidRDefault="00A51959" w:rsidP="00A51959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Macmillan literature</w:t>
            </w:r>
            <w:r>
              <w:rPr>
                <w:rFonts w:ascii="Arial" w:hAnsi="Arial" w:cs="Arial"/>
              </w:rPr>
              <w:t>.  Please see the link below for information.</w:t>
            </w:r>
          </w:p>
          <w:p w:rsidR="00A51959" w:rsidRDefault="00A51959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51959" w:rsidRDefault="00A51959" w:rsidP="002D158A">
            <w:pPr>
              <w:pStyle w:val="ListParagraph"/>
              <w:ind w:left="0"/>
              <w:rPr>
                <w:rFonts w:ascii="Arial" w:hAnsi="Arial" w:cs="Arial"/>
              </w:rPr>
            </w:pPr>
            <w:hyperlink r:id="rId9" w:history="1">
              <w:r w:rsidRPr="00233AEA">
                <w:rPr>
                  <w:rStyle w:val="Hyperlink"/>
                  <w:rFonts w:ascii="Arial" w:hAnsi="Arial" w:cs="Arial"/>
                </w:rPr>
                <w:t>https://www.macmillan.org.uk/information-and-support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A51959" w:rsidRPr="0067295A" w:rsidRDefault="00A51959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94652" w:rsidRPr="0067295A" w:rsidTr="002D158A">
        <w:tc>
          <w:tcPr>
            <w:tcW w:w="3402" w:type="dxa"/>
          </w:tcPr>
          <w:p w:rsidR="00794652" w:rsidRPr="0067295A" w:rsidRDefault="00794652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Lasting Powers of Attorney (LPA) for Health and Welfare</w:t>
            </w:r>
          </w:p>
        </w:tc>
        <w:tc>
          <w:tcPr>
            <w:tcW w:w="1560" w:type="dxa"/>
          </w:tcPr>
          <w:p w:rsidR="00794652" w:rsidRPr="0067295A" w:rsidRDefault="003A2598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</w:tcPr>
          <w:p w:rsidR="00B87A13" w:rsidRDefault="00B87A13" w:rsidP="00B87A13">
            <w:pPr>
              <w:spacing w:after="240"/>
              <w:rPr>
                <w:rFonts w:ascii="Arial" w:hAnsi="Arial" w:cs="Arial"/>
                <w:lang w:eastAsia="en-GB"/>
              </w:rPr>
            </w:pPr>
            <w:r w:rsidRPr="00DD4B39">
              <w:rPr>
                <w:rFonts w:ascii="Arial" w:hAnsi="Arial" w:cs="Arial"/>
                <w:lang w:eastAsia="en-GB"/>
              </w:rPr>
              <w:t>Can be GP, or solicitor or other professional who will confirm that they have capacity. It then needs to be registered with the office of the public guardian</w:t>
            </w:r>
          </w:p>
          <w:p w:rsidR="00B87A13" w:rsidRPr="00DA32B1" w:rsidRDefault="00B87A13" w:rsidP="00B87A13">
            <w:pPr>
              <w:spacing w:after="240"/>
              <w:rPr>
                <w:rFonts w:ascii="Arial" w:hAnsi="Arial" w:cs="Arial"/>
                <w:lang w:eastAsia="en-GB"/>
              </w:rPr>
            </w:pPr>
            <w:r w:rsidRPr="00DA32B1">
              <w:rPr>
                <w:rFonts w:ascii="Arial" w:hAnsi="Arial" w:cs="Arial"/>
                <w:lang w:eastAsia="en-GB"/>
              </w:rPr>
              <w:t>Macmillan literature.  Please see the link below for information.</w:t>
            </w:r>
          </w:p>
          <w:p w:rsidR="00A51959" w:rsidRDefault="00B87A13" w:rsidP="00B87A13">
            <w:pPr>
              <w:pStyle w:val="ListParagraph"/>
              <w:ind w:left="0"/>
              <w:rPr>
                <w:rFonts w:ascii="Arial" w:hAnsi="Arial" w:cs="Arial"/>
              </w:rPr>
            </w:pPr>
            <w:hyperlink r:id="rId10" w:history="1">
              <w:r w:rsidRPr="00233AEA">
                <w:rPr>
                  <w:rStyle w:val="Hyperlink"/>
                  <w:rFonts w:ascii="Arial" w:hAnsi="Arial" w:cs="Arial"/>
                  <w:lang w:eastAsia="en-GB"/>
                </w:rPr>
                <w:t>https://www.macmillan.org.uk/information-and-support</w:t>
              </w:r>
            </w:hyperlink>
            <w:r>
              <w:rPr>
                <w:rFonts w:ascii="Arial" w:hAnsi="Arial" w:cs="Arial"/>
                <w:lang w:eastAsia="en-GB"/>
              </w:rPr>
              <w:t xml:space="preserve"> </w:t>
            </w:r>
            <w:r w:rsidR="00A519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A51959" w:rsidRPr="0067295A" w:rsidRDefault="00A51959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94652" w:rsidRPr="0067295A" w:rsidTr="002D158A">
        <w:tc>
          <w:tcPr>
            <w:tcW w:w="3402" w:type="dxa"/>
          </w:tcPr>
          <w:p w:rsidR="00794652" w:rsidRPr="0067295A" w:rsidRDefault="00794652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Clarification on whether advance care planning is private work</w:t>
            </w:r>
          </w:p>
        </w:tc>
        <w:tc>
          <w:tcPr>
            <w:tcW w:w="1560" w:type="dxa"/>
          </w:tcPr>
          <w:p w:rsidR="00794652" w:rsidRPr="00B87A13" w:rsidRDefault="00B87A13" w:rsidP="002D158A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B87A13"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</w:tcPr>
          <w:p w:rsidR="00794652" w:rsidRPr="0067295A" w:rsidRDefault="00A51959" w:rsidP="002D158A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94652" w:rsidRPr="0067295A" w:rsidTr="002D158A">
        <w:tc>
          <w:tcPr>
            <w:tcW w:w="3402" w:type="dxa"/>
          </w:tcPr>
          <w:p w:rsidR="00794652" w:rsidRPr="0067295A" w:rsidRDefault="00794652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Other (please explain)</w:t>
            </w:r>
          </w:p>
          <w:p w:rsidR="00794652" w:rsidRPr="0067295A" w:rsidRDefault="00794652" w:rsidP="002D158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94652" w:rsidRPr="0067295A" w:rsidRDefault="00794652" w:rsidP="00794652">
      <w:pPr>
        <w:pStyle w:val="ListParagraph"/>
        <w:ind w:left="1080"/>
        <w:rPr>
          <w:rFonts w:ascii="Arial" w:hAnsi="Arial" w:cs="Arial"/>
        </w:rPr>
      </w:pPr>
    </w:p>
    <w:p w:rsidR="00794652" w:rsidRPr="0067295A" w:rsidRDefault="00794652" w:rsidP="00794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295A">
        <w:rPr>
          <w:rFonts w:ascii="Arial" w:hAnsi="Arial" w:cs="Arial"/>
        </w:rPr>
        <w:t xml:space="preserve">Have you provided GP practices with a policy/protocol regarding DNACPR orders? </w:t>
      </w:r>
    </w:p>
    <w:p w:rsidR="00794652" w:rsidRPr="0067295A" w:rsidRDefault="00794652" w:rsidP="00794652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1560"/>
        <w:gridCol w:w="2693"/>
      </w:tblGrid>
      <w:tr w:rsidR="00794652" w:rsidRPr="0067295A" w:rsidTr="002D158A">
        <w:tc>
          <w:tcPr>
            <w:tcW w:w="3402" w:type="dxa"/>
            <w:shd w:val="clear" w:color="auto" w:fill="D9D9D9" w:themeFill="background1" w:themeFillShade="D9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Yes/No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Supporting information</w:t>
            </w:r>
          </w:p>
        </w:tc>
      </w:tr>
      <w:tr w:rsidR="003A2598" w:rsidRPr="0067295A" w:rsidTr="002D158A">
        <w:tc>
          <w:tcPr>
            <w:tcW w:w="3402" w:type="dxa"/>
          </w:tcPr>
          <w:p w:rsidR="003A2598" w:rsidRPr="0067295A" w:rsidRDefault="003A2598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Where to get the DNACPR order form</w:t>
            </w:r>
          </w:p>
        </w:tc>
        <w:tc>
          <w:tcPr>
            <w:tcW w:w="1560" w:type="dxa"/>
          </w:tcPr>
          <w:p w:rsidR="003A2598" w:rsidRPr="00A51959" w:rsidRDefault="003A2598" w:rsidP="00570335">
            <w:pPr>
              <w:pStyle w:val="ListParagraph"/>
              <w:ind w:left="0"/>
              <w:rPr>
                <w:rFonts w:ascii="Arial" w:hAnsi="Arial" w:cs="Arial"/>
              </w:rPr>
            </w:pPr>
            <w:r w:rsidRPr="00A51959"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</w:tcPr>
          <w:p w:rsidR="00C11521" w:rsidRPr="00A51959" w:rsidRDefault="00A51959" w:rsidP="00A51959">
            <w:pPr>
              <w:rPr>
                <w:rFonts w:ascii="Arial" w:hAnsi="Arial" w:cs="Arial"/>
              </w:rPr>
            </w:pPr>
            <w:r w:rsidRPr="00A51959">
              <w:rPr>
                <w:rFonts w:ascii="Arial" w:hAnsi="Arial" w:cs="Arial"/>
              </w:rPr>
              <w:t xml:space="preserve">These forms are on GP clinical information systems to be used. </w:t>
            </w:r>
          </w:p>
          <w:p w:rsidR="00A51959" w:rsidRPr="00A51959" w:rsidRDefault="00A51959" w:rsidP="00A51959">
            <w:pPr>
              <w:rPr>
                <w:rFonts w:ascii="Arial" w:hAnsi="Arial" w:cs="Arial"/>
              </w:rPr>
            </w:pPr>
          </w:p>
          <w:p w:rsidR="00A51959" w:rsidRPr="00A51959" w:rsidRDefault="00A51959" w:rsidP="00A51959">
            <w:pPr>
              <w:rPr>
                <w:rFonts w:ascii="Arial" w:hAnsi="Arial" w:cs="Arial"/>
              </w:rPr>
            </w:pPr>
            <w:r w:rsidRPr="00A51959">
              <w:rPr>
                <w:rFonts w:ascii="Arial" w:hAnsi="Arial" w:cs="Arial"/>
              </w:rPr>
              <w:t>Practices can make their own arrangements i.e. get them printed</w:t>
            </w:r>
          </w:p>
          <w:p w:rsidR="00A51959" w:rsidRPr="00A51959" w:rsidRDefault="00A51959" w:rsidP="00A51959">
            <w:pPr>
              <w:rPr>
                <w:rFonts w:ascii="Arial" w:hAnsi="Arial" w:cs="Arial"/>
              </w:rPr>
            </w:pPr>
          </w:p>
        </w:tc>
      </w:tr>
      <w:tr w:rsidR="003A2598" w:rsidRPr="0067295A" w:rsidTr="002D158A">
        <w:tc>
          <w:tcPr>
            <w:tcW w:w="3402" w:type="dxa"/>
          </w:tcPr>
          <w:p w:rsidR="003A2598" w:rsidRPr="0067295A" w:rsidRDefault="003A2598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lastRenderedPageBreak/>
              <w:t xml:space="preserve">Who can request a DNACPR order and how to do so </w:t>
            </w:r>
          </w:p>
        </w:tc>
        <w:tc>
          <w:tcPr>
            <w:tcW w:w="1560" w:type="dxa"/>
          </w:tcPr>
          <w:p w:rsidR="003A2598" w:rsidRPr="00A51959" w:rsidRDefault="003A2598" w:rsidP="00570335">
            <w:pPr>
              <w:pStyle w:val="ListParagraph"/>
              <w:ind w:left="0"/>
              <w:rPr>
                <w:rFonts w:ascii="Arial" w:hAnsi="Arial" w:cs="Arial"/>
              </w:rPr>
            </w:pPr>
            <w:r w:rsidRPr="00A51959"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</w:tcPr>
          <w:p w:rsidR="00B87A13" w:rsidRPr="00B87A13" w:rsidRDefault="00B87A13" w:rsidP="00B87A13">
            <w:pPr>
              <w:pStyle w:val="ListParagraph"/>
              <w:ind w:left="0"/>
              <w:rPr>
                <w:rFonts w:ascii="Arial" w:hAnsi="Arial" w:cs="Arial"/>
              </w:rPr>
            </w:pPr>
            <w:r w:rsidRPr="00B87A13">
              <w:rPr>
                <w:rFonts w:ascii="Arial" w:hAnsi="Arial" w:cs="Arial"/>
              </w:rPr>
              <w:t>The patient if they have capacity, the next of kin if patient does not have mental capacity. The GP/Consultant if the patient does not have mental capacity and is in the best interest of the patient.</w:t>
            </w:r>
          </w:p>
          <w:p w:rsidR="00B87A13" w:rsidRPr="00B87A13" w:rsidRDefault="00B87A13" w:rsidP="00B87A13">
            <w:pPr>
              <w:pStyle w:val="ListParagraph"/>
              <w:rPr>
                <w:rFonts w:ascii="Arial" w:hAnsi="Arial" w:cs="Arial"/>
              </w:rPr>
            </w:pPr>
          </w:p>
          <w:p w:rsidR="006E4409" w:rsidRPr="00A51959" w:rsidRDefault="00B87A13" w:rsidP="00B87A13">
            <w:pPr>
              <w:pStyle w:val="ListParagraph"/>
              <w:ind w:left="0"/>
              <w:rPr>
                <w:rFonts w:ascii="Arial" w:hAnsi="Arial" w:cs="Arial"/>
              </w:rPr>
            </w:pPr>
            <w:r w:rsidRPr="00B87A13">
              <w:rPr>
                <w:rFonts w:ascii="Arial" w:hAnsi="Arial" w:cs="Arial"/>
              </w:rPr>
              <w:t xml:space="preserve">Anyone can ask for </w:t>
            </w:r>
            <w:proofErr w:type="gramStart"/>
            <w:r w:rsidRPr="00B87A13">
              <w:rPr>
                <w:rFonts w:ascii="Arial" w:hAnsi="Arial" w:cs="Arial"/>
              </w:rPr>
              <w:t>an</w:t>
            </w:r>
            <w:proofErr w:type="gramEnd"/>
            <w:r w:rsidRPr="00B87A13">
              <w:rPr>
                <w:rFonts w:ascii="Arial" w:hAnsi="Arial" w:cs="Arial"/>
              </w:rPr>
              <w:t xml:space="preserve"> DNACPR order and an assessment will be made re whether they have capacity.</w:t>
            </w:r>
          </w:p>
        </w:tc>
      </w:tr>
      <w:tr w:rsidR="003A2598" w:rsidRPr="0067295A" w:rsidTr="002D158A">
        <w:tc>
          <w:tcPr>
            <w:tcW w:w="3402" w:type="dxa"/>
          </w:tcPr>
          <w:p w:rsidR="003A2598" w:rsidRPr="0067295A" w:rsidRDefault="003A2598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What to do with the order once it is complete</w:t>
            </w:r>
          </w:p>
        </w:tc>
        <w:tc>
          <w:tcPr>
            <w:tcW w:w="1560" w:type="dxa"/>
          </w:tcPr>
          <w:p w:rsidR="003A2598" w:rsidRPr="00A51959" w:rsidRDefault="003A2598" w:rsidP="00570335">
            <w:pPr>
              <w:pStyle w:val="ListParagraph"/>
              <w:ind w:left="0"/>
              <w:rPr>
                <w:rFonts w:ascii="Arial" w:hAnsi="Arial" w:cs="Arial"/>
              </w:rPr>
            </w:pPr>
            <w:r w:rsidRPr="00A51959"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</w:tcPr>
          <w:p w:rsidR="00B87A13" w:rsidRPr="00B87A13" w:rsidRDefault="00B87A13" w:rsidP="00B87A13">
            <w:pPr>
              <w:pStyle w:val="ListParagraph"/>
              <w:ind w:left="0"/>
              <w:rPr>
                <w:rFonts w:ascii="Arial" w:hAnsi="Arial" w:cs="Arial"/>
              </w:rPr>
            </w:pPr>
            <w:r w:rsidRPr="00B87A13">
              <w:rPr>
                <w:rFonts w:ascii="Arial" w:hAnsi="Arial" w:cs="Arial"/>
              </w:rPr>
              <w:t>It is coded in the clinical notes</w:t>
            </w:r>
          </w:p>
          <w:p w:rsidR="00B87A13" w:rsidRPr="00B87A13" w:rsidRDefault="00B87A13" w:rsidP="00B87A13">
            <w:pPr>
              <w:pStyle w:val="ListParagraph"/>
              <w:ind w:left="0"/>
              <w:rPr>
                <w:rFonts w:ascii="Arial" w:hAnsi="Arial" w:cs="Arial"/>
              </w:rPr>
            </w:pPr>
            <w:r w:rsidRPr="00B87A13">
              <w:rPr>
                <w:rFonts w:ascii="Arial" w:hAnsi="Arial" w:cs="Arial"/>
              </w:rPr>
              <w:t>A hard copy is given to the patient/carer so it remains with patient at all times.</w:t>
            </w:r>
          </w:p>
          <w:p w:rsidR="003A2598" w:rsidRPr="00A51959" w:rsidRDefault="00B87A13" w:rsidP="00B87A13">
            <w:pPr>
              <w:pStyle w:val="ListParagraph"/>
              <w:ind w:left="0"/>
              <w:rPr>
                <w:rFonts w:ascii="Arial" w:hAnsi="Arial" w:cs="Arial"/>
              </w:rPr>
            </w:pPr>
            <w:r w:rsidRPr="00B87A13">
              <w:rPr>
                <w:rFonts w:ascii="Arial" w:hAnsi="Arial" w:cs="Arial"/>
              </w:rPr>
              <w:t>Those you could potentially be involved in the patient's care are alerted specifically Out of Hours Services, and those already directly involved in care e.g. District nursing team</w:t>
            </w:r>
          </w:p>
        </w:tc>
      </w:tr>
      <w:tr w:rsidR="00794652" w:rsidRPr="0067295A" w:rsidTr="002D158A">
        <w:tc>
          <w:tcPr>
            <w:tcW w:w="3402" w:type="dxa"/>
          </w:tcPr>
          <w:p w:rsidR="00794652" w:rsidRPr="0067295A" w:rsidRDefault="00794652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Other (please explain)</w:t>
            </w:r>
          </w:p>
        </w:tc>
        <w:tc>
          <w:tcPr>
            <w:tcW w:w="1560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94652" w:rsidRPr="0067295A" w:rsidRDefault="00794652" w:rsidP="00794652">
      <w:pPr>
        <w:pStyle w:val="ListParagraph"/>
        <w:ind w:left="1080"/>
        <w:rPr>
          <w:rFonts w:ascii="Arial" w:hAnsi="Arial" w:cs="Arial"/>
        </w:rPr>
      </w:pPr>
    </w:p>
    <w:p w:rsidR="00794652" w:rsidRPr="0067295A" w:rsidRDefault="00794652" w:rsidP="007946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7295A">
        <w:rPr>
          <w:rFonts w:ascii="Arial" w:hAnsi="Arial" w:cs="Arial"/>
        </w:rPr>
        <w:t>Have you provided GP practices with a policy on/system for placing Advance Decision to Refuse Treatment forms on a person’s summary care record?</w:t>
      </w:r>
    </w:p>
    <w:p w:rsidR="00794652" w:rsidRPr="0067295A" w:rsidRDefault="00794652" w:rsidP="00794652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900"/>
        <w:gridCol w:w="2021"/>
        <w:gridCol w:w="2057"/>
        <w:gridCol w:w="1677"/>
      </w:tblGrid>
      <w:tr w:rsidR="00794652" w:rsidRPr="0067295A" w:rsidTr="002D158A">
        <w:tc>
          <w:tcPr>
            <w:tcW w:w="1900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Yes</w:t>
            </w:r>
          </w:p>
        </w:tc>
        <w:tc>
          <w:tcPr>
            <w:tcW w:w="2021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No</w:t>
            </w:r>
          </w:p>
        </w:tc>
        <w:tc>
          <w:tcPr>
            <w:tcW w:w="1677" w:type="dxa"/>
          </w:tcPr>
          <w:p w:rsidR="00794652" w:rsidRPr="0067295A" w:rsidRDefault="00224FAA" w:rsidP="00224FA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</w:t>
            </w:r>
          </w:p>
        </w:tc>
      </w:tr>
      <w:tr w:rsidR="00794652" w:rsidRPr="0067295A" w:rsidTr="002D158A">
        <w:tc>
          <w:tcPr>
            <w:tcW w:w="7655" w:type="dxa"/>
            <w:gridSpan w:val="4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Additional Information:</w:t>
            </w:r>
          </w:p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94652" w:rsidRPr="0067295A" w:rsidRDefault="00794652" w:rsidP="00794652">
      <w:pPr>
        <w:pStyle w:val="ListParagraph"/>
        <w:ind w:left="786"/>
        <w:rPr>
          <w:rFonts w:ascii="Arial" w:hAnsi="Arial" w:cs="Arial"/>
        </w:rPr>
      </w:pPr>
    </w:p>
    <w:p w:rsidR="00794652" w:rsidRPr="0067295A" w:rsidRDefault="00794652" w:rsidP="007946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95A">
        <w:rPr>
          <w:rFonts w:ascii="Arial" w:hAnsi="Arial" w:cs="Arial"/>
        </w:rPr>
        <w:t>How do you monitor GP practices’ adherence to the above policies?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655"/>
      </w:tblGrid>
      <w:tr w:rsidR="00794652" w:rsidRPr="0067295A" w:rsidTr="002D158A">
        <w:tc>
          <w:tcPr>
            <w:tcW w:w="7655" w:type="dxa"/>
          </w:tcPr>
          <w:p w:rsidR="00794652" w:rsidRPr="0067295A" w:rsidRDefault="00224FAA" w:rsidP="002D158A">
            <w:pPr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N/A</w:t>
            </w:r>
          </w:p>
          <w:p w:rsidR="00794652" w:rsidRPr="0067295A" w:rsidRDefault="00794652" w:rsidP="002D158A">
            <w:pPr>
              <w:rPr>
                <w:rFonts w:ascii="Arial" w:hAnsi="Arial" w:cs="Arial"/>
              </w:rPr>
            </w:pPr>
          </w:p>
        </w:tc>
      </w:tr>
    </w:tbl>
    <w:p w:rsidR="005E7F92" w:rsidRPr="0067295A" w:rsidRDefault="005E7F92" w:rsidP="005E7F92">
      <w:pPr>
        <w:pStyle w:val="ListParagraph"/>
        <w:ind w:left="786"/>
        <w:rPr>
          <w:rFonts w:ascii="Arial" w:hAnsi="Arial" w:cs="Arial"/>
        </w:rPr>
      </w:pPr>
    </w:p>
    <w:p w:rsidR="00794652" w:rsidRPr="0067295A" w:rsidRDefault="00794652" w:rsidP="007946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295A">
        <w:rPr>
          <w:rFonts w:ascii="Arial" w:hAnsi="Arial" w:cs="Arial"/>
        </w:rPr>
        <w:t xml:space="preserve">Do you commission training for GPs on advance care planning and the Mental Capacity Act? </w:t>
      </w:r>
    </w:p>
    <w:p w:rsidR="00794652" w:rsidRPr="0067295A" w:rsidRDefault="00794652" w:rsidP="00794652">
      <w:pPr>
        <w:pStyle w:val="ListParagraph"/>
        <w:ind w:left="786"/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900"/>
        <w:gridCol w:w="2021"/>
        <w:gridCol w:w="2057"/>
        <w:gridCol w:w="1677"/>
      </w:tblGrid>
      <w:tr w:rsidR="00794652" w:rsidRPr="0067295A" w:rsidTr="002D158A">
        <w:tc>
          <w:tcPr>
            <w:tcW w:w="1900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Yes</w:t>
            </w:r>
          </w:p>
        </w:tc>
        <w:tc>
          <w:tcPr>
            <w:tcW w:w="2021" w:type="dxa"/>
          </w:tcPr>
          <w:p w:rsidR="00794652" w:rsidRPr="0067295A" w:rsidRDefault="00794652" w:rsidP="00224FA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No</w:t>
            </w:r>
          </w:p>
        </w:tc>
        <w:tc>
          <w:tcPr>
            <w:tcW w:w="1677" w:type="dxa"/>
          </w:tcPr>
          <w:p w:rsidR="00794652" w:rsidRPr="0067295A" w:rsidRDefault="00CC7253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x</w:t>
            </w:r>
          </w:p>
        </w:tc>
      </w:tr>
      <w:tr w:rsidR="00794652" w:rsidRPr="0067295A" w:rsidTr="002D158A">
        <w:tc>
          <w:tcPr>
            <w:tcW w:w="7655" w:type="dxa"/>
            <w:gridSpan w:val="4"/>
          </w:tcPr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67295A">
              <w:rPr>
                <w:rFonts w:ascii="Arial" w:hAnsi="Arial" w:cs="Arial"/>
              </w:rPr>
              <w:t>Additional Information:</w:t>
            </w:r>
            <w:r w:rsidR="00CC7253" w:rsidRPr="0067295A">
              <w:rPr>
                <w:rFonts w:ascii="Arial" w:hAnsi="Arial" w:cs="Arial"/>
              </w:rPr>
              <w:t xml:space="preserve"> not commissioned, takes place ad hoc at protected learning events </w:t>
            </w:r>
          </w:p>
          <w:p w:rsidR="006E4409" w:rsidRPr="0067295A" w:rsidRDefault="006E4409" w:rsidP="002D158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E4409" w:rsidRPr="0067295A" w:rsidRDefault="006E4409" w:rsidP="002D158A">
            <w:pPr>
              <w:pStyle w:val="ListParagraph"/>
              <w:ind w:left="0"/>
              <w:rPr>
                <w:rFonts w:ascii="Arial" w:hAnsi="Arial" w:cs="Arial"/>
              </w:rPr>
            </w:pPr>
            <w:r w:rsidRPr="00A51959">
              <w:rPr>
                <w:rFonts w:ascii="Arial" w:hAnsi="Arial" w:cs="Arial"/>
              </w:rPr>
              <w:t>There are no specific programmes commissioned is included in regular GP education events</w:t>
            </w:r>
          </w:p>
          <w:p w:rsidR="00794652" w:rsidRPr="0067295A" w:rsidRDefault="00794652" w:rsidP="002D158A">
            <w:pPr>
              <w:pStyle w:val="ListParagraph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F7AE2" w:rsidRPr="0067295A" w:rsidRDefault="00FF7AE2">
      <w:pPr>
        <w:rPr>
          <w:rFonts w:ascii="Arial" w:hAnsi="Arial" w:cs="Arial"/>
        </w:rPr>
      </w:pPr>
    </w:p>
    <w:p w:rsidR="006E4409" w:rsidRPr="0067295A" w:rsidRDefault="006E4409">
      <w:pPr>
        <w:rPr>
          <w:rFonts w:ascii="Arial" w:hAnsi="Arial" w:cs="Arial"/>
        </w:rPr>
      </w:pPr>
    </w:p>
    <w:sectPr w:rsidR="006E4409" w:rsidRPr="0067295A" w:rsidSect="003A1517">
      <w:headerReference w:type="default" r:id="rId11"/>
      <w:footerReference w:type="default" r:id="rId12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55" w:rsidRDefault="00744C55" w:rsidP="00794652">
      <w:pPr>
        <w:spacing w:after="0" w:line="240" w:lineRule="auto"/>
      </w:pPr>
      <w:r>
        <w:separator/>
      </w:r>
    </w:p>
  </w:endnote>
  <w:endnote w:type="continuationSeparator" w:id="0">
    <w:p w:rsidR="00744C55" w:rsidRDefault="00744C55" w:rsidP="007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BB" w:rsidRDefault="00794652">
    <w:pPr>
      <w:pStyle w:val="Footer"/>
    </w:pPr>
    <w:r>
      <w:t>10</w:t>
    </w:r>
    <w:r w:rsidRPr="00794652">
      <w:rPr>
        <w:vertAlign w:val="superscript"/>
      </w:rPr>
      <w:t>th</w:t>
    </w:r>
    <w:r>
      <w:t xml:space="preserve"> </w:t>
    </w:r>
    <w:r w:rsidR="005E7F92"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55" w:rsidRDefault="00744C55" w:rsidP="00794652">
      <w:pPr>
        <w:spacing w:after="0" w:line="240" w:lineRule="auto"/>
      </w:pPr>
      <w:r>
        <w:separator/>
      </w:r>
    </w:p>
  </w:footnote>
  <w:footnote w:type="continuationSeparator" w:id="0">
    <w:p w:rsidR="00744C55" w:rsidRDefault="00744C55" w:rsidP="0079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52" w:rsidRDefault="00794652" w:rsidP="0079465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A02752" wp14:editId="4111603D">
          <wp:extent cx="1363059" cy="523875"/>
          <wp:effectExtent l="0" t="0" r="8890" b="0"/>
          <wp:docPr id="2" name="Picture 2" descr="C:\Users\User\Downloads\cid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id_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05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4AB"/>
    <w:multiLevelType w:val="hybridMultilevel"/>
    <w:tmpl w:val="BA6C61DE"/>
    <w:lvl w:ilvl="0" w:tplc="A1FA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C52FA"/>
    <w:multiLevelType w:val="hybridMultilevel"/>
    <w:tmpl w:val="0AA2561A"/>
    <w:lvl w:ilvl="0" w:tplc="A7C0FF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52"/>
    <w:rsid w:val="00224FAA"/>
    <w:rsid w:val="003A1517"/>
    <w:rsid w:val="003A2598"/>
    <w:rsid w:val="005E7F92"/>
    <w:rsid w:val="00637CDC"/>
    <w:rsid w:val="0067295A"/>
    <w:rsid w:val="006E4409"/>
    <w:rsid w:val="00744C55"/>
    <w:rsid w:val="00747076"/>
    <w:rsid w:val="00794652"/>
    <w:rsid w:val="00A51959"/>
    <w:rsid w:val="00A551B8"/>
    <w:rsid w:val="00B87A13"/>
    <w:rsid w:val="00C11521"/>
    <w:rsid w:val="00CC7253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52"/>
  </w:style>
  <w:style w:type="character" w:styleId="Hyperlink">
    <w:name w:val="Hyperlink"/>
    <w:basedOn w:val="DefaultParagraphFont"/>
    <w:uiPriority w:val="99"/>
    <w:unhideWhenUsed/>
    <w:rsid w:val="007946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52"/>
  </w:style>
  <w:style w:type="character" w:styleId="Hyperlink">
    <w:name w:val="Hyperlink"/>
    <w:basedOn w:val="DefaultParagraphFont"/>
    <w:uiPriority w:val="99"/>
    <w:unhideWhenUsed/>
    <w:rsid w:val="007946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org.uk/information-and-suppor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cmillan.org.uk/information-and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org.uk/information-and-sup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Upeka De Silva</dc:creator>
  <cp:lastModifiedBy>Cathy Loughlin</cp:lastModifiedBy>
  <cp:revision>5</cp:revision>
  <dcterms:created xsi:type="dcterms:W3CDTF">2018-02-20T13:33:00Z</dcterms:created>
  <dcterms:modified xsi:type="dcterms:W3CDTF">2018-03-12T10:31:00Z</dcterms:modified>
</cp:coreProperties>
</file>